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D3E9" w14:textId="66AEE91C" w:rsidR="00EF2CF7" w:rsidRPr="00322017" w:rsidRDefault="007E1595" w:rsidP="00322017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017">
        <w:rPr>
          <w:rFonts w:ascii="Times New Roman" w:hAnsi="Times New Roman" w:cs="Times New Roman"/>
          <w:b/>
          <w:bCs/>
          <w:sz w:val="32"/>
          <w:szCs w:val="32"/>
        </w:rPr>
        <w:t>Виды деятельности, которые освобождают от применения ККТ предпринимателей на патенте</w:t>
      </w:r>
    </w:p>
    <w:p w14:paraId="5F31B7E7" w14:textId="116905DE" w:rsidR="007E1595" w:rsidRPr="00322017" w:rsidRDefault="007E1595" w:rsidP="0032201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FDDD1B" w14:textId="5D8C5200" w:rsidR="007E1595" w:rsidRPr="00784B40" w:rsidRDefault="007C3CEA" w:rsidP="007C3CEA">
      <w:pPr>
        <w:pStyle w:val="a3"/>
        <w:spacing w:before="0" w:beforeAutospacing="0" w:after="120" w:afterAutospacing="0" w:line="276" w:lineRule="auto"/>
        <w:ind w:firstLine="567"/>
        <w:contextualSpacing/>
        <w:jc w:val="both"/>
        <w:rPr>
          <w:i/>
          <w:iCs/>
        </w:rPr>
      </w:pPr>
      <w:r w:rsidRPr="00784B40">
        <w:rPr>
          <w:i/>
          <w:iCs/>
        </w:rPr>
        <w:t>В</w:t>
      </w:r>
      <w:r w:rsidR="007E1595" w:rsidRPr="00784B40">
        <w:rPr>
          <w:i/>
          <w:iCs/>
        </w:rPr>
        <w:t>иды деятельности</w:t>
      </w:r>
      <w:r w:rsidRPr="00784B40">
        <w:rPr>
          <w:i/>
          <w:iCs/>
        </w:rPr>
        <w:t xml:space="preserve"> </w:t>
      </w:r>
      <w:r w:rsidR="007E1595" w:rsidRPr="00784B40">
        <w:rPr>
          <w:i/>
          <w:iCs/>
        </w:rPr>
        <w:t>ИП на патенте</w:t>
      </w:r>
      <w:r w:rsidRPr="00784B40">
        <w:rPr>
          <w:i/>
          <w:iCs/>
        </w:rPr>
        <w:t>, при осуществлении которых ККТ можно не применять</w:t>
      </w:r>
      <w:r w:rsidR="007E1595" w:rsidRPr="00784B40">
        <w:rPr>
          <w:i/>
          <w:iCs/>
        </w:rPr>
        <w:t>:</w:t>
      </w:r>
    </w:p>
    <w:p w14:paraId="4F18171F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 и пошив швейных, меховых и кожаных изделий, головных уборов и изделий из текстильной галантереи по индивидуальному заказу населения;</w:t>
      </w:r>
    </w:p>
    <w:p w14:paraId="6A3BD09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ремонт, пошив и вязание трикотажных изделий по индивидуальному заказу населения;</w:t>
      </w:r>
    </w:p>
    <w:p w14:paraId="13BDD98B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ремонт, чистка, окраска и пошив обуви;</w:t>
      </w:r>
    </w:p>
    <w:p w14:paraId="754F752C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стирка, химическая чистка и крашение текстильных и меховых изделий;</w:t>
      </w:r>
    </w:p>
    <w:p w14:paraId="044F045C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изготовление и ремонт металлической галантереи, ключей, номерных знаков, указателей улиц;</w:t>
      </w:r>
    </w:p>
    <w:p w14:paraId="6666FC23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 мебели и предметов домашнего обихода;</w:t>
      </w:r>
    </w:p>
    <w:p w14:paraId="17E3A5D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в области фотографии;</w:t>
      </w:r>
    </w:p>
    <w:p w14:paraId="135D8B1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реконструкция или ремонт существующих жилых и нежилых зданий, а также спортивных сооружений;</w:t>
      </w:r>
    </w:p>
    <w:p w14:paraId="06AC9E83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производству монтажных, электромонтажных, санитарно-технических и сварочных работ;</w:t>
      </w:r>
    </w:p>
    <w:p w14:paraId="2749B5D3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остеклению балконов и лоджий, нарезке стекла и зеркал, художественной обработке стекла;</w:t>
      </w:r>
    </w:p>
    <w:p w14:paraId="51D115E6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в сфере дошкольного образования и дополнительного образования детей и взрослых;</w:t>
      </w:r>
    </w:p>
    <w:p w14:paraId="5D4205E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сбор тары и пригодных для вторичного использования материалов;</w:t>
      </w:r>
    </w:p>
    <w:p w14:paraId="48E83CBD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14:paraId="106EFAC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изготовление изделий народных художественных промыслов;</w:t>
      </w:r>
    </w:p>
    <w:p w14:paraId="0C96544C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14:paraId="7E2C9217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производство и реставрация ковров и ковровых изделий; </w:t>
      </w:r>
    </w:p>
    <w:p w14:paraId="0EED7C3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 ювелирных изделий, бижутерии;</w:t>
      </w:r>
    </w:p>
    <w:p w14:paraId="47C1EC6B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чеканка и гравировка ювелирных изделий; </w:t>
      </w:r>
    </w:p>
    <w:p w14:paraId="75979A7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деятельность в области звукозаписи и издания музыкальных произведений;</w:t>
      </w:r>
    </w:p>
    <w:p w14:paraId="540CA529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уборке квартир и частных домов, деятельность домашних хозяйств с наемными работниками; </w:t>
      </w:r>
    </w:p>
    <w:p w14:paraId="0428F41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деятельность, специализированная в области дизайна, услуги художественного оформления; </w:t>
      </w:r>
    </w:p>
    <w:p w14:paraId="32288978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14:paraId="582E9124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платных туалетов; </w:t>
      </w:r>
    </w:p>
    <w:p w14:paraId="0D82F609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приготовлению и поставке блюд для торжественных мероприятий или иных событий;</w:t>
      </w:r>
    </w:p>
    <w:p w14:paraId="7425769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lastRenderedPageBreak/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14:paraId="5C431EA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 </w:t>
      </w:r>
    </w:p>
    <w:p w14:paraId="15FABA91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деятельность по благоустройству ландшафта;</w:t>
      </w:r>
    </w:p>
    <w:p w14:paraId="4ED4095E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частной детективной деятельности, оказываемые лицом, имеющим лицензию; </w:t>
      </w:r>
    </w:p>
    <w:p w14:paraId="377839EF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экскурсионные туристические; </w:t>
      </w:r>
    </w:p>
    <w:p w14:paraId="1A53570D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организация обрядов (свадеб, юбилеев), в том числе музыкальное сопровождение; </w:t>
      </w:r>
    </w:p>
    <w:p w14:paraId="0A3F3D4E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организация похорон и предоставление связанных с ними услуг; </w:t>
      </w:r>
    </w:p>
    <w:p w14:paraId="371F99ED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уличных патрулей, охранников, сторожей и вахтеров;</w:t>
      </w:r>
    </w:p>
    <w:p w14:paraId="5260E29A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оказание услуг по забою и транспортировке скота;</w:t>
      </w:r>
    </w:p>
    <w:p w14:paraId="69E20F0D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производство кожи и изделий из кожи;</w:t>
      </w:r>
    </w:p>
    <w:p w14:paraId="20684F26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сбор и заготовка пищевых лесных ресурсов, недревесных лесных ресурсов и лекарственных растений;</w:t>
      </w:r>
    </w:p>
    <w:p w14:paraId="5CB12E1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переработка и консервирование фруктов и овощей; </w:t>
      </w:r>
    </w:p>
    <w:p w14:paraId="1441CE32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растениеводство, услуги в области растениеводства;</w:t>
      </w:r>
    </w:p>
    <w:p w14:paraId="3B902397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производство хлебобулочных и мучных кондитерских изделий;</w:t>
      </w:r>
    </w:p>
    <w:p w14:paraId="23B22003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лесоводство и прочая лесохозяйственная деятельность;</w:t>
      </w:r>
    </w:p>
    <w:p w14:paraId="0382E9DC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деятельность по письменному и устному переводу; </w:t>
      </w:r>
    </w:p>
    <w:p w14:paraId="50525D6F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деятельность по уходу за престарелыми и инвалидами;</w:t>
      </w:r>
    </w:p>
    <w:p w14:paraId="02D7543A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сбор, обработка и утилизация отходов, а также обработка вторичного сырья;</w:t>
      </w:r>
    </w:p>
    <w:p w14:paraId="19C6F3F0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резка, обработка и отделка камня для памятников; </w:t>
      </w:r>
    </w:p>
    <w:p w14:paraId="008900E1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32201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22017">
        <w:rPr>
          <w:rFonts w:ascii="Times New Roman" w:hAnsi="Times New Roman" w:cs="Times New Roman"/>
          <w:sz w:val="24"/>
          <w:szCs w:val="24"/>
        </w:rPr>
        <w:t>-страниц, включая их адаптацию и модификацию; </w:t>
      </w:r>
    </w:p>
    <w:p w14:paraId="22F3752E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животноводство, услуги в области животноводства; </w:t>
      </w:r>
    </w:p>
    <w:p w14:paraId="70E33D73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помол зерна, производство муки и крупы из зерен пшеницы, ржи, овса, кукурузы или прочих хлебных злаков; </w:t>
      </w:r>
    </w:p>
    <w:p w14:paraId="58B96504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уходу за домашними животными; </w:t>
      </w:r>
    </w:p>
    <w:p w14:paraId="5B6532D4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изготовление и ремонт бондарной посуды и гончарных изделий по индивидуальному заказу населения; </w:t>
      </w:r>
    </w:p>
    <w:p w14:paraId="545BC9D4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изготовлению валяной обуви; </w:t>
      </w:r>
    </w:p>
    <w:p w14:paraId="605AA98C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изготовлению сельскохозяйственного инвентаря из материала заказчика по индивидуальному заказу населения; </w:t>
      </w:r>
    </w:p>
    <w:p w14:paraId="11275068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граверные работы по металлу, стеклу, фарфору, дереву, керамике, кроме ювелирных изделий по индивидуальному заказу населения; </w:t>
      </w:r>
    </w:p>
    <w:p w14:paraId="2C445284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изготовление и ремонт деревянных лодок по индивидуальному заказу населения; </w:t>
      </w:r>
    </w:p>
    <w:p w14:paraId="541E5649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 игрушек и подобных им изделий;</w:t>
      </w:r>
    </w:p>
    <w:p w14:paraId="2AE12189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ремонт спортивного и туристического оборудования; </w:t>
      </w:r>
    </w:p>
    <w:p w14:paraId="19D057A5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вспашке огородов по индивидуальному заказу населения; </w:t>
      </w:r>
    </w:p>
    <w:p w14:paraId="68BF045E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услуги по распиловке дров по индивидуальному заказу населения; </w:t>
      </w:r>
    </w:p>
    <w:p w14:paraId="03178988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сборка и ремонт очков; </w:t>
      </w:r>
    </w:p>
    <w:p w14:paraId="3903D1CA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изготовление и печатание визитных карточек и пригласительных билетов на семейные торжества; </w:t>
      </w:r>
    </w:p>
    <w:p w14:paraId="629412BE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переплетные, брошюровочные, окантовочные, картонажные работы; </w:t>
      </w:r>
    </w:p>
    <w:p w14:paraId="659FE421" w14:textId="77777777" w:rsidR="007E1595" w:rsidRPr="00322017" w:rsidRDefault="007E1595" w:rsidP="007C3CEA">
      <w:pPr>
        <w:numPr>
          <w:ilvl w:val="0"/>
          <w:numId w:val="1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ремонту сифонов и </w:t>
      </w:r>
      <w:proofErr w:type="spellStart"/>
      <w:r w:rsidRPr="00322017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322017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14:paraId="41FFAF6A" w14:textId="3C08AF80" w:rsidR="007E1595" w:rsidRPr="00784B40" w:rsidRDefault="007E1595" w:rsidP="007C3CEA">
      <w:pPr>
        <w:pStyle w:val="a3"/>
        <w:spacing w:before="0" w:beforeAutospacing="0" w:after="120" w:afterAutospacing="0" w:line="276" w:lineRule="auto"/>
        <w:ind w:firstLine="567"/>
        <w:contextualSpacing/>
        <w:jc w:val="both"/>
        <w:rPr>
          <w:i/>
          <w:iCs/>
        </w:rPr>
      </w:pPr>
      <w:r w:rsidRPr="00784B40">
        <w:rPr>
          <w:i/>
          <w:iCs/>
        </w:rPr>
        <w:t>Предприниматель освобождается от ККТ при условии, что в момент расчета выдаст документ</w:t>
      </w:r>
      <w:r w:rsidR="007C3CEA" w:rsidRPr="00784B40">
        <w:rPr>
          <w:i/>
          <w:iCs/>
        </w:rPr>
        <w:t xml:space="preserve"> об </w:t>
      </w:r>
      <w:r w:rsidRPr="00784B40">
        <w:rPr>
          <w:i/>
          <w:iCs/>
        </w:rPr>
        <w:t>оплат</w:t>
      </w:r>
      <w:r w:rsidR="007C3CEA" w:rsidRPr="00784B40">
        <w:rPr>
          <w:i/>
          <w:iCs/>
        </w:rPr>
        <w:t>е</w:t>
      </w:r>
      <w:r w:rsidRPr="00784B40">
        <w:rPr>
          <w:i/>
          <w:iCs/>
        </w:rPr>
        <w:t>. Документ должен содержать обязательные</w:t>
      </w:r>
      <w:r w:rsidR="007C3CEA" w:rsidRPr="00784B40">
        <w:rPr>
          <w:i/>
          <w:iCs/>
        </w:rPr>
        <w:t xml:space="preserve"> </w:t>
      </w:r>
      <w:r w:rsidRPr="00784B40">
        <w:rPr>
          <w:i/>
          <w:iCs/>
        </w:rPr>
        <w:t>реквизиты:</w:t>
      </w:r>
    </w:p>
    <w:p w14:paraId="08F93ECB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наименование и номер документа;</w:t>
      </w:r>
    </w:p>
    <w:p w14:paraId="5CEA9795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дата, время и место расчета;</w:t>
      </w:r>
    </w:p>
    <w:p w14:paraId="2EC624EB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фамилия, имя, отчество, ИНН предпринимателя;</w:t>
      </w:r>
    </w:p>
    <w:p w14:paraId="02831388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применяемая система налогообложения;</w:t>
      </w:r>
    </w:p>
    <w:p w14:paraId="7990F8CF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признак расчета, например приход, или возврат прихода (при возврате покупателю полученных от него денег);</w:t>
      </w:r>
    </w:p>
    <w:p w14:paraId="49A60414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наименование товаров, работ, услуг, их количество, цена за единицу, стоимость с учетом скидок и наценок;</w:t>
      </w:r>
    </w:p>
    <w:p w14:paraId="00F74CCF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сумма расчета;</w:t>
      </w:r>
    </w:p>
    <w:p w14:paraId="2A4A5700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форма расчета (наличными или в безналичном порядке);</w:t>
      </w:r>
    </w:p>
    <w:p w14:paraId="00F85E84" w14:textId="77777777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сумма оплаты наличными или в безналичном порядке;</w:t>
      </w:r>
    </w:p>
    <w:p w14:paraId="534E9FD1" w14:textId="118E682A" w:rsidR="007E1595" w:rsidRPr="00322017" w:rsidRDefault="007E1595" w:rsidP="007C3CEA">
      <w:pPr>
        <w:numPr>
          <w:ilvl w:val="0"/>
          <w:numId w:val="2"/>
        </w:numPr>
        <w:tabs>
          <w:tab w:val="clear" w:pos="720"/>
          <w:tab w:val="num" w:pos="142"/>
        </w:tabs>
        <w:spacing w:after="240" w:line="276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17">
        <w:rPr>
          <w:rFonts w:ascii="Times New Roman" w:hAnsi="Times New Roman" w:cs="Times New Roman"/>
          <w:sz w:val="24"/>
          <w:szCs w:val="24"/>
        </w:rPr>
        <w:t>должность и фамилия лица, который оформил расчет с покупателем</w:t>
      </w:r>
      <w:r w:rsidR="007C3CEA">
        <w:rPr>
          <w:rFonts w:ascii="Times New Roman" w:hAnsi="Times New Roman" w:cs="Times New Roman"/>
          <w:sz w:val="24"/>
          <w:szCs w:val="24"/>
        </w:rPr>
        <w:t>.</w:t>
      </w:r>
    </w:p>
    <w:p w14:paraId="21CB6D19" w14:textId="77777777" w:rsidR="007E1595" w:rsidRPr="00322017" w:rsidRDefault="007E1595" w:rsidP="007C3CEA">
      <w:pPr>
        <w:spacing w:after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E1595" w:rsidRPr="003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BE6"/>
    <w:multiLevelType w:val="multilevel"/>
    <w:tmpl w:val="365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41254"/>
    <w:multiLevelType w:val="multilevel"/>
    <w:tmpl w:val="9B0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666810">
    <w:abstractNumId w:val="1"/>
  </w:num>
  <w:num w:numId="2" w16cid:durableId="12025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F7"/>
    <w:rsid w:val="00322017"/>
    <w:rsid w:val="00784B40"/>
    <w:rsid w:val="007C3CEA"/>
    <w:rsid w:val="007E1595"/>
    <w:rsid w:val="00E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59AC"/>
  <w15:chartTrackingRefBased/>
  <w15:docId w15:val="{638AD86A-EB4F-4011-B16E-576304D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4</cp:revision>
  <dcterms:created xsi:type="dcterms:W3CDTF">2022-09-17T10:38:00Z</dcterms:created>
  <dcterms:modified xsi:type="dcterms:W3CDTF">2022-09-17T14:09:00Z</dcterms:modified>
</cp:coreProperties>
</file>